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BC" w:rsidRDefault="006C3E15" w:rsidP="006C3E15">
      <w:pPr>
        <w:ind w:left="360"/>
        <w:jc w:val="center"/>
        <w:rPr>
          <w:rFonts w:eastAsia="Times New Roman" w:cs="Calibri"/>
          <w:color w:val="000000"/>
          <w:sz w:val="22"/>
          <w:szCs w:val="22"/>
          <w:lang w:eastAsia="nl-NL"/>
        </w:rPr>
      </w:pPr>
      <w:bookmarkStart w:id="0" w:name="_GoBack"/>
      <w:bookmarkEnd w:id="0"/>
      <w:r>
        <w:rPr>
          <w:rFonts w:eastAsia="Times New Roman" w:cs="Calibri"/>
          <w:noProof/>
          <w:color w:val="000000"/>
          <w:sz w:val="22"/>
          <w:szCs w:val="22"/>
          <w:lang w:eastAsia="nl-NL"/>
        </w:rPr>
        <w:drawing>
          <wp:inline distT="0" distB="0" distL="0" distR="0">
            <wp:extent cx="519546" cy="578363"/>
            <wp:effectExtent l="0" t="0" r="127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fbeelding 2019-09-10 om 13.18.3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974" cy="591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Calibri"/>
          <w:color w:val="000000"/>
          <w:sz w:val="22"/>
          <w:szCs w:val="22"/>
          <w:lang w:eastAsia="nl-NL"/>
        </w:rPr>
        <w:tab/>
      </w:r>
      <w:r w:rsidR="00B10286">
        <w:rPr>
          <w:rFonts w:eastAsia="Times New Roman" w:cs="Calibri"/>
          <w:color w:val="000000"/>
          <w:sz w:val="22"/>
          <w:szCs w:val="22"/>
          <w:lang w:eastAsia="nl-NL"/>
        </w:rPr>
        <w:tab/>
      </w:r>
      <w:r>
        <w:rPr>
          <w:rFonts w:eastAsia="Times New Roman" w:cs="Calibri"/>
          <w:color w:val="000000"/>
          <w:sz w:val="22"/>
          <w:szCs w:val="22"/>
          <w:lang w:eastAsia="nl-NL"/>
        </w:rPr>
        <w:tab/>
      </w:r>
      <w:r>
        <w:rPr>
          <w:rFonts w:eastAsia="Times New Roman" w:cs="Calibri"/>
          <w:noProof/>
          <w:color w:val="000000"/>
          <w:sz w:val="22"/>
          <w:szCs w:val="22"/>
          <w:lang w:eastAsia="nl-NL"/>
        </w:rPr>
        <w:drawing>
          <wp:inline distT="0" distB="0" distL="0" distR="0">
            <wp:extent cx="1640609" cy="472427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fbeelding 2019-09-10 om 13.22.1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779" cy="48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Calibri"/>
          <w:color w:val="000000"/>
          <w:sz w:val="22"/>
          <w:szCs w:val="22"/>
          <w:lang w:eastAsia="nl-NL"/>
        </w:rPr>
        <w:tab/>
      </w:r>
      <w:r>
        <w:rPr>
          <w:rFonts w:eastAsia="Times New Roman" w:cs="Calibri"/>
          <w:color w:val="000000"/>
          <w:sz w:val="22"/>
          <w:szCs w:val="22"/>
          <w:lang w:eastAsia="nl-NL"/>
        </w:rPr>
        <w:tab/>
      </w:r>
      <w:r w:rsidR="00B10286">
        <w:rPr>
          <w:rFonts w:eastAsia="Times New Roman" w:cs="Calibri"/>
          <w:color w:val="000000"/>
          <w:sz w:val="22"/>
          <w:szCs w:val="22"/>
          <w:lang w:eastAsia="nl-NL"/>
        </w:rPr>
        <w:tab/>
      </w:r>
      <w:r w:rsidR="00B10286">
        <w:rPr>
          <w:rFonts w:eastAsia="Times New Roman" w:cs="Calibri"/>
          <w:noProof/>
          <w:color w:val="000000"/>
          <w:sz w:val="22"/>
          <w:szCs w:val="22"/>
          <w:lang w:eastAsia="nl-NL"/>
        </w:rPr>
        <w:drawing>
          <wp:inline distT="0" distB="0" distL="0" distR="0">
            <wp:extent cx="1117056" cy="581608"/>
            <wp:effectExtent l="0" t="0" r="635" b="317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ermafbeelding 2019-09-10 om 13.27.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445" cy="605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1BC" w:rsidRDefault="005001BC" w:rsidP="00A006CD">
      <w:pPr>
        <w:ind w:left="360"/>
        <w:rPr>
          <w:rFonts w:eastAsia="Times New Roman" w:cs="Calibri"/>
          <w:color w:val="000000"/>
          <w:sz w:val="22"/>
          <w:szCs w:val="22"/>
          <w:lang w:eastAsia="nl-NL"/>
        </w:rPr>
      </w:pPr>
    </w:p>
    <w:p w:rsidR="00B10286" w:rsidRDefault="00B10286" w:rsidP="00A006CD">
      <w:pPr>
        <w:ind w:left="360"/>
        <w:rPr>
          <w:rFonts w:eastAsia="Times New Roman" w:cs="Calibri"/>
          <w:color w:val="000000"/>
          <w:sz w:val="22"/>
          <w:szCs w:val="22"/>
          <w:lang w:eastAsia="nl-NL"/>
        </w:rPr>
      </w:pPr>
    </w:p>
    <w:p w:rsidR="00A006CD" w:rsidRPr="0074513E" w:rsidRDefault="00D40167" w:rsidP="00A006CD">
      <w:pPr>
        <w:ind w:left="360"/>
        <w:rPr>
          <w:rFonts w:eastAsia="Times New Roman" w:cs="Calibri"/>
          <w:color w:val="000000"/>
          <w:sz w:val="24"/>
          <w:lang w:eastAsia="nl-NL"/>
        </w:rPr>
      </w:pPr>
      <w:r w:rsidRPr="0074513E">
        <w:rPr>
          <w:rFonts w:eastAsia="Times New Roman" w:cs="Calibri"/>
          <w:color w:val="000000"/>
          <w:sz w:val="24"/>
          <w:lang w:eastAsia="nl-NL"/>
        </w:rPr>
        <w:t xml:space="preserve">Nascholing: </w:t>
      </w:r>
      <w:r w:rsidR="000F7643" w:rsidRPr="0074513E">
        <w:rPr>
          <w:rFonts w:eastAsia="Times New Roman" w:cs="Calibri"/>
          <w:color w:val="000000"/>
          <w:sz w:val="24"/>
          <w:lang w:eastAsia="nl-NL"/>
        </w:rPr>
        <w:t>De licht verstandelijk beperkte patiënt bij de huisarts</w:t>
      </w:r>
      <w:r w:rsidR="00C802C2">
        <w:rPr>
          <w:rFonts w:eastAsia="Times New Roman" w:cs="Calibri"/>
          <w:color w:val="000000"/>
          <w:sz w:val="24"/>
          <w:lang w:eastAsia="nl-NL"/>
        </w:rPr>
        <w:t>…</w:t>
      </w:r>
    </w:p>
    <w:p w:rsidR="000F7643" w:rsidRPr="0074513E" w:rsidRDefault="000F7643" w:rsidP="00D072D8">
      <w:pPr>
        <w:ind w:left="708"/>
        <w:rPr>
          <w:rFonts w:eastAsia="Times New Roman" w:cs="Calibri"/>
          <w:color w:val="000000"/>
          <w:sz w:val="24"/>
          <w:lang w:eastAsia="nl-NL"/>
        </w:rPr>
      </w:pPr>
    </w:p>
    <w:p w:rsidR="000F7643" w:rsidRDefault="00AD0501" w:rsidP="00AD0501">
      <w:pPr>
        <w:ind w:firstLine="708"/>
        <w:rPr>
          <w:rFonts w:eastAsia="Times New Roman" w:cs="Calibri"/>
          <w:color w:val="000000"/>
          <w:sz w:val="22"/>
          <w:szCs w:val="22"/>
          <w:lang w:eastAsia="nl-NL"/>
        </w:rPr>
      </w:pPr>
      <w:r>
        <w:rPr>
          <w:rFonts w:eastAsia="Times New Roman" w:cs="Calibri"/>
          <w:color w:val="000000"/>
          <w:sz w:val="22"/>
          <w:szCs w:val="22"/>
          <w:lang w:eastAsia="nl-NL"/>
        </w:rPr>
        <w:t xml:space="preserve">… </w:t>
      </w:r>
      <w:r w:rsidR="000F7643">
        <w:rPr>
          <w:rFonts w:eastAsia="Times New Roman" w:cs="Calibri"/>
          <w:color w:val="000000"/>
          <w:sz w:val="22"/>
          <w:szCs w:val="22"/>
          <w:lang w:eastAsia="nl-NL"/>
        </w:rPr>
        <w:t>waarom moppert die patiënt zo veel?</w:t>
      </w:r>
    </w:p>
    <w:p w:rsidR="000F7643" w:rsidRDefault="00AD0501" w:rsidP="00D072D8">
      <w:pPr>
        <w:ind w:left="708"/>
        <w:rPr>
          <w:rFonts w:eastAsia="Times New Roman" w:cs="Calibri"/>
          <w:color w:val="000000"/>
          <w:sz w:val="22"/>
          <w:szCs w:val="22"/>
          <w:lang w:eastAsia="nl-NL"/>
        </w:rPr>
      </w:pPr>
      <w:r>
        <w:rPr>
          <w:rFonts w:eastAsia="Times New Roman" w:cs="Calibri"/>
          <w:color w:val="000000"/>
          <w:sz w:val="22"/>
          <w:szCs w:val="22"/>
          <w:lang w:eastAsia="nl-NL"/>
        </w:rPr>
        <w:t>…</w:t>
      </w:r>
      <w:r w:rsidR="000F7643">
        <w:rPr>
          <w:rFonts w:eastAsia="Times New Roman" w:cs="Calibri"/>
          <w:color w:val="000000"/>
          <w:sz w:val="22"/>
          <w:szCs w:val="22"/>
          <w:lang w:eastAsia="nl-NL"/>
        </w:rPr>
        <w:t xml:space="preserve"> waarom komt die patiënt niet op de afspraken?</w:t>
      </w:r>
    </w:p>
    <w:p w:rsidR="000F7643" w:rsidRDefault="000F7643" w:rsidP="00D072D8">
      <w:pPr>
        <w:ind w:left="708"/>
        <w:rPr>
          <w:rFonts w:eastAsia="Times New Roman" w:cs="Calibri"/>
          <w:color w:val="000000"/>
          <w:sz w:val="22"/>
          <w:szCs w:val="22"/>
          <w:lang w:eastAsia="nl-NL"/>
        </w:rPr>
      </w:pPr>
      <w:r>
        <w:rPr>
          <w:rFonts w:eastAsia="Times New Roman" w:cs="Calibri"/>
          <w:color w:val="000000"/>
          <w:sz w:val="22"/>
          <w:szCs w:val="22"/>
          <w:lang w:eastAsia="nl-NL"/>
        </w:rPr>
        <w:t>… waarom wordt er geen vooruitgang geboekt?</w:t>
      </w:r>
    </w:p>
    <w:p w:rsidR="000F7643" w:rsidRDefault="000F7643" w:rsidP="00D072D8">
      <w:pPr>
        <w:ind w:left="708"/>
        <w:rPr>
          <w:rFonts w:eastAsia="Times New Roman" w:cs="Calibri"/>
          <w:color w:val="000000"/>
          <w:sz w:val="22"/>
          <w:szCs w:val="22"/>
          <w:lang w:eastAsia="nl-NL"/>
        </w:rPr>
      </w:pPr>
      <w:r>
        <w:rPr>
          <w:rFonts w:eastAsia="Times New Roman" w:cs="Calibri"/>
          <w:color w:val="000000"/>
          <w:sz w:val="22"/>
          <w:szCs w:val="22"/>
          <w:lang w:eastAsia="nl-NL"/>
        </w:rPr>
        <w:t>… waar komt dat gevoel van uitzichtloosheid vandaag?</w:t>
      </w:r>
    </w:p>
    <w:p w:rsidR="000F7643" w:rsidRDefault="00052ABF" w:rsidP="00D072D8">
      <w:pPr>
        <w:ind w:left="708"/>
        <w:rPr>
          <w:rFonts w:eastAsia="Times New Roman" w:cs="Calibri"/>
          <w:color w:val="000000"/>
          <w:sz w:val="22"/>
          <w:szCs w:val="22"/>
          <w:lang w:eastAsia="nl-NL"/>
        </w:rPr>
      </w:pPr>
      <w:r>
        <w:rPr>
          <w:rFonts w:eastAsia="Times New Roman" w:cs="Calibri"/>
          <w:color w:val="000000"/>
          <w:sz w:val="22"/>
          <w:szCs w:val="22"/>
          <w:lang w:eastAsia="nl-NL"/>
        </w:rPr>
        <w:t>… hoe kan iemand dit zo impulsief doen?</w:t>
      </w:r>
    </w:p>
    <w:p w:rsidR="00052ABF" w:rsidRPr="000F7643" w:rsidRDefault="00052ABF" w:rsidP="00D072D8">
      <w:pPr>
        <w:ind w:left="708"/>
        <w:rPr>
          <w:rFonts w:eastAsia="Times New Roman" w:cs="Calibri"/>
          <w:color w:val="000000"/>
          <w:sz w:val="22"/>
          <w:szCs w:val="22"/>
          <w:lang w:eastAsia="nl-NL"/>
        </w:rPr>
      </w:pPr>
      <w:r>
        <w:rPr>
          <w:rFonts w:eastAsia="Times New Roman" w:cs="Calibri"/>
          <w:color w:val="000000"/>
          <w:sz w:val="22"/>
          <w:szCs w:val="22"/>
          <w:lang w:eastAsia="nl-NL"/>
        </w:rPr>
        <w:t>… is dit nu zo veel gevraagd?</w:t>
      </w:r>
    </w:p>
    <w:p w:rsidR="00A006CD" w:rsidRPr="000F7643" w:rsidRDefault="00A006CD" w:rsidP="00D072D8">
      <w:pPr>
        <w:ind w:left="708"/>
        <w:rPr>
          <w:rFonts w:eastAsia="Times New Roman" w:cs="Calibri"/>
          <w:color w:val="000000"/>
          <w:sz w:val="22"/>
          <w:szCs w:val="22"/>
          <w:lang w:eastAsia="nl-NL"/>
        </w:rPr>
      </w:pPr>
    </w:p>
    <w:p w:rsidR="000F7643" w:rsidRDefault="00052ABF" w:rsidP="00A006CD">
      <w:pPr>
        <w:ind w:left="360"/>
        <w:rPr>
          <w:rFonts w:eastAsia="Times New Roman" w:cs="Calibri"/>
          <w:color w:val="000000"/>
          <w:sz w:val="22"/>
          <w:szCs w:val="22"/>
          <w:lang w:eastAsia="nl-NL"/>
        </w:rPr>
      </w:pPr>
      <w:r>
        <w:rPr>
          <w:rFonts w:eastAsia="Times New Roman" w:cs="Calibri"/>
          <w:color w:val="000000"/>
          <w:sz w:val="22"/>
          <w:szCs w:val="22"/>
          <w:lang w:eastAsia="nl-NL"/>
        </w:rPr>
        <w:t>Misschien herkent u deze gedachten vanuit de spreekkamer.</w:t>
      </w:r>
    </w:p>
    <w:p w:rsidR="00C802C2" w:rsidRDefault="00C802C2" w:rsidP="00A006CD">
      <w:pPr>
        <w:ind w:left="360"/>
        <w:rPr>
          <w:rFonts w:eastAsia="Times New Roman" w:cs="Calibri"/>
          <w:color w:val="000000"/>
          <w:sz w:val="22"/>
          <w:szCs w:val="22"/>
          <w:lang w:eastAsia="nl-NL"/>
        </w:rPr>
      </w:pPr>
    </w:p>
    <w:p w:rsidR="00052ABF" w:rsidRDefault="00052ABF" w:rsidP="00A006CD">
      <w:pPr>
        <w:ind w:left="360"/>
        <w:rPr>
          <w:rFonts w:eastAsia="Times New Roman" w:cs="Calibri"/>
          <w:color w:val="000000"/>
          <w:sz w:val="22"/>
          <w:szCs w:val="22"/>
          <w:lang w:eastAsia="nl-NL"/>
        </w:rPr>
      </w:pPr>
      <w:r>
        <w:rPr>
          <w:rFonts w:eastAsia="Times New Roman" w:cs="Calibri"/>
          <w:color w:val="000000"/>
          <w:sz w:val="22"/>
          <w:szCs w:val="22"/>
          <w:lang w:eastAsia="nl-NL"/>
        </w:rPr>
        <w:t>Het kan zijn dat de onderliggende problematiek niet herkend wordt: een licht verstandelijke beperking.</w:t>
      </w:r>
    </w:p>
    <w:p w:rsidR="00052ABF" w:rsidRDefault="00052ABF" w:rsidP="00A006CD">
      <w:pPr>
        <w:ind w:left="360"/>
        <w:rPr>
          <w:rFonts w:eastAsia="Times New Roman" w:cs="Calibri"/>
          <w:color w:val="000000"/>
          <w:sz w:val="22"/>
          <w:szCs w:val="22"/>
          <w:lang w:eastAsia="nl-NL"/>
        </w:rPr>
      </w:pPr>
      <w:r>
        <w:rPr>
          <w:rFonts w:eastAsia="Times New Roman" w:cs="Calibri"/>
          <w:color w:val="000000"/>
          <w:sz w:val="22"/>
          <w:szCs w:val="22"/>
          <w:lang w:eastAsia="nl-NL"/>
        </w:rPr>
        <w:t>Waarom is het zo belangrijk om hier wel aan te denken en er wel een – eenvoudig – onderzoek naar te doen?</w:t>
      </w:r>
    </w:p>
    <w:p w:rsidR="00052ABF" w:rsidRDefault="00052ABF" w:rsidP="00A006CD">
      <w:pPr>
        <w:ind w:left="360"/>
        <w:rPr>
          <w:rFonts w:eastAsia="Times New Roman" w:cs="Calibri"/>
          <w:color w:val="000000"/>
          <w:sz w:val="22"/>
          <w:szCs w:val="22"/>
          <w:lang w:eastAsia="nl-NL"/>
        </w:rPr>
      </w:pPr>
      <w:r>
        <w:rPr>
          <w:rFonts w:eastAsia="Times New Roman" w:cs="Calibri"/>
          <w:color w:val="000000"/>
          <w:sz w:val="22"/>
          <w:szCs w:val="22"/>
          <w:lang w:eastAsia="nl-NL"/>
        </w:rPr>
        <w:t xml:space="preserve">Veel mensen met LVB komen niet direct bij de hulpverlening terecht die bij hun problematiek past: te vaak in de specialistische GGZ, </w:t>
      </w:r>
      <w:r w:rsidR="00D40167">
        <w:rPr>
          <w:rFonts w:eastAsia="Times New Roman" w:cs="Calibri"/>
          <w:color w:val="000000"/>
          <w:sz w:val="22"/>
          <w:szCs w:val="22"/>
          <w:lang w:eastAsia="nl-NL"/>
        </w:rPr>
        <w:t>zonder passend aanbod,</w:t>
      </w:r>
      <w:r>
        <w:rPr>
          <w:rFonts w:eastAsia="Times New Roman" w:cs="Calibri"/>
          <w:color w:val="000000"/>
          <w:sz w:val="22"/>
          <w:szCs w:val="22"/>
          <w:lang w:eastAsia="nl-NL"/>
        </w:rPr>
        <w:t xml:space="preserve"> te vaak pas in een laat stadium bij gespecialiseerde organisaties als Cello en </w:t>
      </w:r>
      <w:r w:rsidR="00024199">
        <w:rPr>
          <w:rFonts w:eastAsia="Times New Roman" w:cs="Calibri"/>
          <w:color w:val="000000"/>
          <w:sz w:val="22"/>
          <w:szCs w:val="22"/>
          <w:lang w:eastAsia="nl-NL"/>
        </w:rPr>
        <w:t>Humanitas DMH</w:t>
      </w:r>
      <w:r>
        <w:rPr>
          <w:rFonts w:eastAsia="Times New Roman" w:cs="Calibri"/>
          <w:color w:val="000000"/>
          <w:sz w:val="22"/>
          <w:szCs w:val="22"/>
          <w:lang w:eastAsia="nl-NL"/>
        </w:rPr>
        <w:t>.</w:t>
      </w:r>
    </w:p>
    <w:p w:rsidR="00052ABF" w:rsidRDefault="00052ABF" w:rsidP="00A006CD">
      <w:pPr>
        <w:ind w:left="360"/>
        <w:rPr>
          <w:rFonts w:eastAsia="Times New Roman" w:cs="Calibri"/>
          <w:color w:val="000000"/>
          <w:sz w:val="22"/>
          <w:szCs w:val="22"/>
          <w:lang w:eastAsia="nl-NL"/>
        </w:rPr>
      </w:pPr>
    </w:p>
    <w:p w:rsidR="00052ABF" w:rsidRDefault="00052ABF" w:rsidP="00A006CD">
      <w:pPr>
        <w:ind w:left="360"/>
        <w:rPr>
          <w:rFonts w:eastAsia="Times New Roman" w:cs="Calibri"/>
          <w:color w:val="000000"/>
          <w:sz w:val="22"/>
          <w:szCs w:val="22"/>
          <w:lang w:eastAsia="nl-NL"/>
        </w:rPr>
      </w:pPr>
      <w:r>
        <w:rPr>
          <w:rFonts w:eastAsia="Times New Roman" w:cs="Calibri"/>
          <w:color w:val="000000"/>
          <w:sz w:val="22"/>
          <w:szCs w:val="22"/>
          <w:lang w:eastAsia="nl-NL"/>
        </w:rPr>
        <w:t xml:space="preserve">Door u te scholen in de kenmerken van LVB problematiek en de weg te wijzen naar de juiste hulp, hopen we de zorg voor deze </w:t>
      </w:r>
      <w:r w:rsidR="0074513E">
        <w:rPr>
          <w:rFonts w:eastAsia="Times New Roman" w:cs="Calibri"/>
          <w:color w:val="000000"/>
          <w:sz w:val="22"/>
          <w:szCs w:val="22"/>
          <w:lang w:eastAsia="nl-NL"/>
        </w:rPr>
        <w:t>patiënten</w:t>
      </w:r>
      <w:r>
        <w:rPr>
          <w:rFonts w:eastAsia="Times New Roman" w:cs="Calibri"/>
          <w:color w:val="000000"/>
          <w:sz w:val="22"/>
          <w:szCs w:val="22"/>
          <w:lang w:eastAsia="nl-NL"/>
        </w:rPr>
        <w:t>groep te verbeteren.</w:t>
      </w:r>
    </w:p>
    <w:p w:rsidR="00052ABF" w:rsidRDefault="00052ABF" w:rsidP="00A006CD">
      <w:pPr>
        <w:ind w:left="360"/>
        <w:rPr>
          <w:rFonts w:eastAsia="Times New Roman" w:cs="Calibri"/>
          <w:color w:val="000000"/>
          <w:sz w:val="22"/>
          <w:szCs w:val="22"/>
          <w:lang w:eastAsia="nl-NL"/>
        </w:rPr>
      </w:pPr>
    </w:p>
    <w:p w:rsidR="00C802C2" w:rsidRPr="00C802C2" w:rsidRDefault="00D40167" w:rsidP="00C802C2">
      <w:pPr>
        <w:ind w:left="708"/>
        <w:divId w:val="2023966107"/>
        <w:rPr>
          <w:rFonts w:eastAsia="Times New Roman" w:cs="Calibri"/>
          <w:i/>
          <w:iCs/>
          <w:color w:val="000000"/>
          <w:sz w:val="22"/>
          <w:szCs w:val="22"/>
          <w:lang w:eastAsia="nl-NL"/>
        </w:rPr>
      </w:pPr>
      <w:r w:rsidRPr="00B10286">
        <w:rPr>
          <w:rFonts w:eastAsia="Times New Roman" w:cs="Calibri"/>
          <w:i/>
          <w:iCs/>
          <w:color w:val="000000"/>
          <w:sz w:val="22"/>
          <w:szCs w:val="22"/>
          <w:lang w:eastAsia="nl-NL"/>
        </w:rPr>
        <w:t xml:space="preserve">datum: </w:t>
      </w:r>
      <w:r w:rsidR="00C802C2">
        <w:rPr>
          <w:rFonts w:eastAsia="Times New Roman" w:cs="Calibri"/>
          <w:i/>
          <w:iCs/>
          <w:color w:val="000000"/>
          <w:sz w:val="22"/>
          <w:szCs w:val="22"/>
          <w:lang w:eastAsia="nl-NL"/>
        </w:rPr>
        <w:t>w</w:t>
      </w:r>
      <w:r w:rsidR="00C802C2" w:rsidRPr="00C802C2">
        <w:rPr>
          <w:rFonts w:eastAsia="Times New Roman" w:cs="Calibri"/>
          <w:i/>
          <w:iCs/>
          <w:color w:val="000000"/>
          <w:sz w:val="22"/>
          <w:szCs w:val="22"/>
          <w:lang w:eastAsia="nl-NL"/>
        </w:rPr>
        <w:t xml:space="preserve">oensdag 28 oktober </w:t>
      </w:r>
      <w:r w:rsidR="00C802C2">
        <w:rPr>
          <w:rFonts w:eastAsia="Times New Roman" w:cs="Calibri"/>
          <w:i/>
          <w:iCs/>
          <w:color w:val="000000"/>
          <w:sz w:val="22"/>
          <w:szCs w:val="22"/>
          <w:lang w:eastAsia="nl-NL"/>
        </w:rPr>
        <w:t>of  w</w:t>
      </w:r>
      <w:r w:rsidR="00C802C2" w:rsidRPr="00C802C2">
        <w:rPr>
          <w:rFonts w:eastAsia="Times New Roman" w:cs="Calibri"/>
          <w:i/>
          <w:iCs/>
          <w:color w:val="000000"/>
          <w:sz w:val="22"/>
          <w:szCs w:val="22"/>
          <w:lang w:eastAsia="nl-NL"/>
        </w:rPr>
        <w:t>oensdag 18 november</w:t>
      </w:r>
    </w:p>
    <w:p w:rsidR="00D072D8" w:rsidRPr="00B10286" w:rsidRDefault="00D40167" w:rsidP="00B10286">
      <w:pPr>
        <w:ind w:left="708"/>
        <w:rPr>
          <w:rFonts w:eastAsia="Times New Roman" w:cs="Calibri"/>
          <w:i/>
          <w:iCs/>
          <w:color w:val="000000"/>
          <w:sz w:val="22"/>
          <w:szCs w:val="22"/>
          <w:lang w:eastAsia="nl-NL"/>
        </w:rPr>
      </w:pPr>
      <w:r w:rsidRPr="00B10286">
        <w:rPr>
          <w:rFonts w:eastAsia="Times New Roman" w:cs="Calibri"/>
          <w:i/>
          <w:iCs/>
          <w:color w:val="000000"/>
          <w:sz w:val="22"/>
          <w:szCs w:val="22"/>
          <w:lang w:eastAsia="nl-NL"/>
        </w:rPr>
        <w:t>l</w:t>
      </w:r>
      <w:r w:rsidR="00D072D8" w:rsidRPr="00B10286">
        <w:rPr>
          <w:rFonts w:eastAsia="Times New Roman" w:cs="Calibri"/>
          <w:i/>
          <w:iCs/>
          <w:color w:val="000000"/>
          <w:sz w:val="22"/>
          <w:szCs w:val="22"/>
          <w:lang w:eastAsia="nl-NL"/>
        </w:rPr>
        <w:t>ocatie:</w:t>
      </w:r>
      <w:r w:rsidR="00052ABF" w:rsidRPr="00B10286">
        <w:rPr>
          <w:rFonts w:eastAsia="Times New Roman" w:cs="Calibri"/>
          <w:i/>
          <w:iCs/>
          <w:color w:val="000000"/>
          <w:sz w:val="22"/>
          <w:szCs w:val="22"/>
          <w:lang w:eastAsia="nl-NL"/>
        </w:rPr>
        <w:t xml:space="preserve"> </w:t>
      </w:r>
      <w:r w:rsidR="00C802C2">
        <w:rPr>
          <w:rFonts w:eastAsia="Times New Roman" w:cs="Calibri"/>
          <w:i/>
          <w:iCs/>
          <w:color w:val="000000"/>
          <w:sz w:val="22"/>
          <w:szCs w:val="22"/>
          <w:lang w:eastAsia="nl-NL"/>
        </w:rPr>
        <w:t xml:space="preserve">de Kapel van het </w:t>
      </w:r>
      <w:r w:rsidR="00052ABF" w:rsidRPr="00B10286">
        <w:rPr>
          <w:rFonts w:eastAsia="Times New Roman" w:cs="Calibri"/>
          <w:i/>
          <w:iCs/>
          <w:color w:val="000000"/>
          <w:sz w:val="22"/>
          <w:szCs w:val="22"/>
          <w:lang w:eastAsia="nl-NL"/>
        </w:rPr>
        <w:t>Reinier van Arkel, Bethani</w:t>
      </w:r>
      <w:r w:rsidR="00C802C2">
        <w:rPr>
          <w:rFonts w:eastAsia="Times New Roman" w:cs="Calibri"/>
          <w:i/>
          <w:iCs/>
          <w:color w:val="000000"/>
          <w:sz w:val="22"/>
          <w:szCs w:val="22"/>
          <w:lang w:eastAsia="nl-NL"/>
        </w:rPr>
        <w:t>ë</w:t>
      </w:r>
      <w:r w:rsidR="00052ABF" w:rsidRPr="00B10286">
        <w:rPr>
          <w:rFonts w:eastAsia="Times New Roman" w:cs="Calibri"/>
          <w:i/>
          <w:iCs/>
          <w:color w:val="000000"/>
          <w:sz w:val="22"/>
          <w:szCs w:val="22"/>
          <w:lang w:eastAsia="nl-NL"/>
        </w:rPr>
        <w:t>straat 2</w:t>
      </w:r>
      <w:r w:rsidR="0074513E">
        <w:rPr>
          <w:rFonts w:eastAsia="Times New Roman" w:cs="Calibri"/>
          <w:i/>
          <w:iCs/>
          <w:color w:val="000000"/>
          <w:sz w:val="22"/>
          <w:szCs w:val="22"/>
          <w:lang w:eastAsia="nl-NL"/>
        </w:rPr>
        <w:t xml:space="preserve">, </w:t>
      </w:r>
      <w:r w:rsidR="00052ABF" w:rsidRPr="00B10286">
        <w:rPr>
          <w:rFonts w:eastAsia="Times New Roman" w:cs="Calibri"/>
          <w:i/>
          <w:iCs/>
          <w:color w:val="000000"/>
          <w:sz w:val="22"/>
          <w:szCs w:val="22"/>
          <w:lang w:eastAsia="nl-NL"/>
        </w:rPr>
        <w:t>Den Bosch</w:t>
      </w:r>
    </w:p>
    <w:p w:rsidR="00052ABF" w:rsidRPr="00B10286" w:rsidRDefault="00D40167" w:rsidP="00B10286">
      <w:pPr>
        <w:ind w:left="708"/>
        <w:rPr>
          <w:rFonts w:eastAsia="Times New Roman" w:cs="Calibri"/>
          <w:i/>
          <w:iCs/>
          <w:color w:val="000000"/>
          <w:sz w:val="22"/>
          <w:szCs w:val="22"/>
          <w:lang w:eastAsia="nl-NL"/>
        </w:rPr>
      </w:pPr>
      <w:r w:rsidRPr="00B10286">
        <w:rPr>
          <w:rFonts w:eastAsia="Times New Roman" w:cs="Calibri"/>
          <w:i/>
          <w:iCs/>
          <w:color w:val="000000"/>
          <w:sz w:val="22"/>
          <w:szCs w:val="22"/>
          <w:lang w:eastAsia="nl-NL"/>
        </w:rPr>
        <w:t>i</w:t>
      </w:r>
      <w:r w:rsidR="00D072D8" w:rsidRPr="00B10286">
        <w:rPr>
          <w:rFonts w:eastAsia="Times New Roman" w:cs="Calibri"/>
          <w:i/>
          <w:iCs/>
          <w:color w:val="000000"/>
          <w:sz w:val="22"/>
          <w:szCs w:val="22"/>
          <w:lang w:eastAsia="nl-NL"/>
        </w:rPr>
        <w:t xml:space="preserve">nloop </w:t>
      </w:r>
      <w:r w:rsidR="00C802C2">
        <w:rPr>
          <w:rFonts w:eastAsia="Times New Roman" w:cs="Calibri"/>
          <w:i/>
          <w:iCs/>
          <w:color w:val="000000"/>
          <w:sz w:val="22"/>
          <w:szCs w:val="22"/>
          <w:lang w:eastAsia="nl-NL"/>
        </w:rPr>
        <w:t xml:space="preserve">vanaf </w:t>
      </w:r>
      <w:r w:rsidR="00D072D8" w:rsidRPr="00B10286">
        <w:rPr>
          <w:rFonts w:eastAsia="Times New Roman" w:cs="Calibri"/>
          <w:i/>
          <w:iCs/>
          <w:color w:val="000000"/>
          <w:sz w:val="22"/>
          <w:szCs w:val="22"/>
          <w:lang w:eastAsia="nl-NL"/>
        </w:rPr>
        <w:t>17.</w:t>
      </w:r>
      <w:r w:rsidR="00C802C2">
        <w:rPr>
          <w:rFonts w:eastAsia="Times New Roman" w:cs="Calibri"/>
          <w:i/>
          <w:iCs/>
          <w:color w:val="000000"/>
          <w:sz w:val="22"/>
          <w:szCs w:val="22"/>
          <w:lang w:eastAsia="nl-NL"/>
        </w:rPr>
        <w:t>0</w:t>
      </w:r>
      <w:r w:rsidR="00D072D8" w:rsidRPr="00B10286">
        <w:rPr>
          <w:rFonts w:eastAsia="Times New Roman" w:cs="Calibri"/>
          <w:i/>
          <w:iCs/>
          <w:color w:val="000000"/>
          <w:sz w:val="22"/>
          <w:szCs w:val="22"/>
          <w:lang w:eastAsia="nl-NL"/>
        </w:rPr>
        <w:t>0 uur</w:t>
      </w:r>
      <w:r w:rsidRPr="00B10286">
        <w:rPr>
          <w:rFonts w:eastAsia="Times New Roman" w:cs="Calibri"/>
          <w:i/>
          <w:iCs/>
          <w:color w:val="000000"/>
          <w:sz w:val="22"/>
          <w:szCs w:val="22"/>
          <w:lang w:eastAsia="nl-NL"/>
        </w:rPr>
        <w:t xml:space="preserve"> met broodjes</w:t>
      </w:r>
      <w:r w:rsidR="00D072D8" w:rsidRPr="00B10286">
        <w:rPr>
          <w:rFonts w:eastAsia="Times New Roman" w:cs="Calibri"/>
          <w:i/>
          <w:iCs/>
          <w:color w:val="000000"/>
          <w:sz w:val="22"/>
          <w:szCs w:val="22"/>
          <w:lang w:eastAsia="nl-NL"/>
        </w:rPr>
        <w:t xml:space="preserve"> </w:t>
      </w:r>
      <w:r w:rsidR="00D072D8" w:rsidRPr="00B10286">
        <w:rPr>
          <w:rFonts w:eastAsia="Times New Roman" w:cs="Calibri"/>
          <w:i/>
          <w:iCs/>
          <w:color w:val="000000"/>
          <w:sz w:val="22"/>
          <w:szCs w:val="22"/>
          <w:lang w:eastAsia="nl-NL"/>
        </w:rPr>
        <w:tab/>
        <w:t xml:space="preserve">aanvang 18.00 uur; </w:t>
      </w:r>
      <w:r w:rsidR="00D072D8" w:rsidRPr="00B10286">
        <w:rPr>
          <w:rFonts w:eastAsia="Times New Roman" w:cs="Calibri"/>
          <w:i/>
          <w:iCs/>
          <w:color w:val="000000"/>
          <w:sz w:val="22"/>
          <w:szCs w:val="22"/>
          <w:lang w:eastAsia="nl-NL"/>
        </w:rPr>
        <w:tab/>
        <w:t>afsluiting 21.</w:t>
      </w:r>
      <w:r w:rsidR="00C802C2">
        <w:rPr>
          <w:rFonts w:eastAsia="Times New Roman" w:cs="Calibri"/>
          <w:i/>
          <w:iCs/>
          <w:color w:val="000000"/>
          <w:sz w:val="22"/>
          <w:szCs w:val="22"/>
          <w:lang w:eastAsia="nl-NL"/>
        </w:rPr>
        <w:t>3</w:t>
      </w:r>
      <w:r w:rsidR="00D072D8" w:rsidRPr="00B10286">
        <w:rPr>
          <w:rFonts w:eastAsia="Times New Roman" w:cs="Calibri"/>
          <w:i/>
          <w:iCs/>
          <w:color w:val="000000"/>
          <w:sz w:val="22"/>
          <w:szCs w:val="22"/>
          <w:lang w:eastAsia="nl-NL"/>
        </w:rPr>
        <w:t xml:space="preserve">0 uur. </w:t>
      </w:r>
    </w:p>
    <w:p w:rsidR="00D072D8" w:rsidRDefault="00D072D8" w:rsidP="00A006CD">
      <w:pPr>
        <w:ind w:left="360"/>
        <w:rPr>
          <w:rFonts w:eastAsia="Times New Roman" w:cs="Calibri"/>
          <w:color w:val="000000"/>
          <w:sz w:val="22"/>
          <w:szCs w:val="22"/>
          <w:lang w:eastAsia="nl-NL"/>
        </w:rPr>
      </w:pPr>
    </w:p>
    <w:p w:rsidR="00D072D8" w:rsidRPr="00D072D8" w:rsidRDefault="00D072D8" w:rsidP="00D072D8">
      <w:pPr>
        <w:ind w:left="708"/>
        <w:rPr>
          <w:rFonts w:eastAsia="Times New Roman" w:cs="Calibri"/>
          <w:i/>
          <w:iCs/>
          <w:color w:val="000000"/>
          <w:sz w:val="22"/>
          <w:szCs w:val="22"/>
          <w:lang w:eastAsia="nl-NL"/>
        </w:rPr>
      </w:pPr>
      <w:r w:rsidRPr="00D072D8">
        <w:rPr>
          <w:rFonts w:eastAsia="Times New Roman" w:cs="Calibri"/>
          <w:i/>
          <w:iCs/>
          <w:color w:val="000000"/>
          <w:sz w:val="22"/>
          <w:szCs w:val="22"/>
          <w:lang w:eastAsia="nl-NL"/>
        </w:rPr>
        <w:t>Programma:</w:t>
      </w:r>
    </w:p>
    <w:p w:rsidR="000F7643" w:rsidRPr="00D072D8" w:rsidRDefault="000F7643" w:rsidP="00D072D8">
      <w:pPr>
        <w:ind w:left="348"/>
        <w:rPr>
          <w:rFonts w:eastAsia="Times New Roman" w:cs="Calibri"/>
          <w:i/>
          <w:iCs/>
          <w:color w:val="000000"/>
          <w:sz w:val="22"/>
          <w:szCs w:val="22"/>
          <w:lang w:eastAsia="nl-NL"/>
        </w:rPr>
      </w:pPr>
    </w:p>
    <w:p w:rsidR="00A006CD" w:rsidRPr="00A006CD" w:rsidRDefault="00A006CD" w:rsidP="00D072D8">
      <w:pPr>
        <w:spacing w:line="276" w:lineRule="auto"/>
        <w:ind w:left="708"/>
        <w:rPr>
          <w:rFonts w:eastAsia="Times New Roman" w:cs="Calibri"/>
          <w:i/>
          <w:iCs/>
          <w:color w:val="000000"/>
          <w:sz w:val="22"/>
          <w:szCs w:val="22"/>
          <w:lang w:eastAsia="nl-NL"/>
        </w:rPr>
      </w:pPr>
      <w:r w:rsidRPr="00A006CD">
        <w:rPr>
          <w:rFonts w:eastAsia="Times New Roman" w:cs="Calibri"/>
          <w:i/>
          <w:iCs/>
          <w:color w:val="000000"/>
          <w:sz w:val="22"/>
          <w:szCs w:val="22"/>
          <w:lang w:eastAsia="nl-NL"/>
        </w:rPr>
        <w:t>LVB experience en introductie</w:t>
      </w:r>
      <w:r w:rsidR="00D072D8" w:rsidRPr="00D072D8">
        <w:rPr>
          <w:rFonts w:eastAsia="Times New Roman" w:cs="Calibri"/>
          <w:i/>
          <w:iCs/>
          <w:color w:val="000000"/>
          <w:sz w:val="22"/>
          <w:szCs w:val="22"/>
          <w:lang w:eastAsia="nl-NL"/>
        </w:rPr>
        <w:t>;</w:t>
      </w:r>
    </w:p>
    <w:p w:rsidR="00A006CD" w:rsidRPr="00A006CD" w:rsidRDefault="00A006CD" w:rsidP="00D072D8">
      <w:pPr>
        <w:spacing w:line="276" w:lineRule="auto"/>
        <w:ind w:left="348" w:firstLine="360"/>
        <w:rPr>
          <w:rFonts w:eastAsia="Times New Roman" w:cs="Calibri"/>
          <w:i/>
          <w:iCs/>
          <w:color w:val="000000"/>
          <w:sz w:val="22"/>
          <w:szCs w:val="22"/>
          <w:lang w:eastAsia="nl-NL"/>
        </w:rPr>
      </w:pPr>
      <w:r w:rsidRPr="00A006CD">
        <w:rPr>
          <w:rFonts w:eastAsia="Times New Roman" w:cs="Calibri"/>
          <w:i/>
          <w:iCs/>
          <w:color w:val="000000"/>
          <w:sz w:val="22"/>
          <w:szCs w:val="22"/>
          <w:lang w:eastAsia="nl-NL"/>
        </w:rPr>
        <w:t>Wat verstaan we onder LVB</w:t>
      </w:r>
      <w:r w:rsidR="00D072D8" w:rsidRPr="00D072D8">
        <w:rPr>
          <w:rFonts w:eastAsia="Times New Roman" w:cs="Calibri"/>
          <w:i/>
          <w:iCs/>
          <w:color w:val="000000"/>
          <w:sz w:val="22"/>
          <w:szCs w:val="22"/>
          <w:lang w:eastAsia="nl-NL"/>
        </w:rPr>
        <w:t>?</w:t>
      </w:r>
    </w:p>
    <w:p w:rsidR="00D072D8" w:rsidRPr="00D072D8" w:rsidRDefault="00A006CD" w:rsidP="00D072D8">
      <w:pPr>
        <w:spacing w:line="276" w:lineRule="auto"/>
        <w:ind w:left="708"/>
        <w:rPr>
          <w:rFonts w:eastAsia="Times New Roman" w:cs="Calibri"/>
          <w:i/>
          <w:iCs/>
          <w:color w:val="000000"/>
          <w:sz w:val="22"/>
          <w:szCs w:val="22"/>
          <w:lang w:eastAsia="nl-NL"/>
        </w:rPr>
      </w:pPr>
      <w:r w:rsidRPr="00A006CD">
        <w:rPr>
          <w:rFonts w:eastAsia="Times New Roman" w:cs="Calibri"/>
          <w:i/>
          <w:iCs/>
          <w:color w:val="000000"/>
          <w:sz w:val="22"/>
          <w:szCs w:val="22"/>
          <w:lang w:eastAsia="nl-NL"/>
        </w:rPr>
        <w:t>Diagnostiek (</w:t>
      </w:r>
      <w:r w:rsidR="00C802C2">
        <w:rPr>
          <w:rFonts w:eastAsia="Times New Roman" w:cs="Calibri"/>
          <w:i/>
          <w:iCs/>
          <w:color w:val="000000"/>
          <w:sz w:val="22"/>
          <w:szCs w:val="22"/>
          <w:lang w:eastAsia="nl-NL"/>
        </w:rPr>
        <w:t xml:space="preserve">met behulp van de </w:t>
      </w:r>
      <w:r w:rsidRPr="00A006CD">
        <w:rPr>
          <w:rFonts w:eastAsia="Times New Roman" w:cs="Calibri"/>
          <w:i/>
          <w:iCs/>
          <w:color w:val="000000"/>
          <w:sz w:val="22"/>
          <w:szCs w:val="22"/>
          <w:lang w:eastAsia="nl-NL"/>
        </w:rPr>
        <w:t>SCIL) en herkenning m</w:t>
      </w:r>
      <w:r w:rsidR="00D40167">
        <w:rPr>
          <w:rFonts w:eastAsia="Times New Roman" w:cs="Calibri"/>
          <w:i/>
          <w:iCs/>
          <w:color w:val="000000"/>
          <w:sz w:val="22"/>
          <w:szCs w:val="22"/>
          <w:lang w:eastAsia="nl-NL"/>
        </w:rPr>
        <w:t>et behulp van de</w:t>
      </w:r>
      <w:r w:rsidRPr="00A006CD">
        <w:rPr>
          <w:rFonts w:eastAsia="Times New Roman" w:cs="Calibri"/>
          <w:i/>
          <w:iCs/>
          <w:color w:val="000000"/>
          <w:sz w:val="22"/>
          <w:szCs w:val="22"/>
          <w:lang w:eastAsia="nl-NL"/>
        </w:rPr>
        <w:t xml:space="preserve"> signaleringskaart </w:t>
      </w:r>
    </w:p>
    <w:p w:rsidR="00A006CD" w:rsidRPr="00A006CD" w:rsidRDefault="00A006CD" w:rsidP="00D072D8">
      <w:pPr>
        <w:spacing w:line="276" w:lineRule="auto"/>
        <w:ind w:left="708"/>
        <w:rPr>
          <w:rFonts w:eastAsia="Times New Roman" w:cs="Calibri"/>
          <w:i/>
          <w:iCs/>
          <w:color w:val="000000"/>
          <w:sz w:val="22"/>
          <w:szCs w:val="22"/>
          <w:lang w:eastAsia="nl-NL"/>
        </w:rPr>
      </w:pPr>
      <w:r w:rsidRPr="00A006CD">
        <w:rPr>
          <w:rFonts w:eastAsia="Times New Roman" w:cs="Calibri"/>
          <w:i/>
          <w:iCs/>
          <w:color w:val="000000"/>
          <w:sz w:val="22"/>
          <w:szCs w:val="22"/>
          <w:lang w:eastAsia="nl-NL"/>
        </w:rPr>
        <w:t>Somatiek</w:t>
      </w:r>
      <w:r w:rsidR="00D40167">
        <w:rPr>
          <w:rFonts w:eastAsia="Times New Roman" w:cs="Calibri"/>
          <w:i/>
          <w:iCs/>
          <w:color w:val="000000"/>
          <w:sz w:val="22"/>
          <w:szCs w:val="22"/>
          <w:lang w:eastAsia="nl-NL"/>
        </w:rPr>
        <w:t>,</w:t>
      </w:r>
      <w:r w:rsidRPr="00A006CD">
        <w:rPr>
          <w:rFonts w:eastAsia="Times New Roman" w:cs="Calibri"/>
          <w:i/>
          <w:iCs/>
          <w:color w:val="000000"/>
          <w:sz w:val="22"/>
          <w:szCs w:val="22"/>
          <w:lang w:eastAsia="nl-NL"/>
        </w:rPr>
        <w:t xml:space="preserve"> waaronder specifieke syndromen</w:t>
      </w:r>
      <w:r w:rsidR="00D40167">
        <w:rPr>
          <w:rFonts w:eastAsia="Times New Roman" w:cs="Calibri"/>
          <w:i/>
          <w:iCs/>
          <w:color w:val="000000"/>
          <w:sz w:val="22"/>
          <w:szCs w:val="22"/>
          <w:lang w:eastAsia="nl-NL"/>
        </w:rPr>
        <w:t xml:space="preserve"> met</w:t>
      </w:r>
      <w:r w:rsidRPr="00A006CD">
        <w:rPr>
          <w:rFonts w:eastAsia="Times New Roman" w:cs="Calibri"/>
          <w:i/>
          <w:iCs/>
          <w:color w:val="000000"/>
          <w:sz w:val="22"/>
          <w:szCs w:val="22"/>
          <w:lang w:eastAsia="nl-NL"/>
        </w:rPr>
        <w:t xml:space="preserve"> LVB</w:t>
      </w:r>
    </w:p>
    <w:p w:rsidR="00A006CD" w:rsidRPr="00A006CD" w:rsidRDefault="00A006CD" w:rsidP="00D072D8">
      <w:pPr>
        <w:spacing w:line="276" w:lineRule="auto"/>
        <w:ind w:left="708"/>
        <w:rPr>
          <w:rFonts w:eastAsia="Times New Roman" w:cs="Calibri"/>
          <w:i/>
          <w:iCs/>
          <w:color w:val="000000"/>
          <w:sz w:val="22"/>
          <w:szCs w:val="22"/>
          <w:lang w:eastAsia="nl-NL"/>
        </w:rPr>
      </w:pPr>
      <w:r w:rsidRPr="00A006CD">
        <w:rPr>
          <w:rFonts w:eastAsia="Times New Roman" w:cs="Calibri"/>
          <w:i/>
          <w:iCs/>
          <w:color w:val="000000"/>
          <w:sz w:val="22"/>
          <w:szCs w:val="22"/>
          <w:lang w:eastAsia="nl-NL"/>
        </w:rPr>
        <w:t xml:space="preserve">Zorgaanbod RvA: </w:t>
      </w:r>
      <w:r w:rsidR="00D40167">
        <w:rPr>
          <w:rFonts w:eastAsia="Times New Roman" w:cs="Calibri"/>
          <w:i/>
          <w:iCs/>
          <w:color w:val="000000"/>
          <w:sz w:val="22"/>
          <w:szCs w:val="22"/>
          <w:lang w:eastAsia="nl-NL"/>
        </w:rPr>
        <w:t>v</w:t>
      </w:r>
      <w:r w:rsidRPr="00A006CD">
        <w:rPr>
          <w:rFonts w:eastAsia="Times New Roman" w:cs="Calibri"/>
          <w:i/>
          <w:iCs/>
          <w:color w:val="000000"/>
          <w:sz w:val="22"/>
          <w:szCs w:val="22"/>
          <w:lang w:eastAsia="nl-NL"/>
        </w:rPr>
        <w:t>erwijsroute, beslisboom, behandelingen</w:t>
      </w:r>
      <w:r w:rsidR="00D072D8" w:rsidRPr="00D072D8">
        <w:rPr>
          <w:rFonts w:eastAsia="Times New Roman" w:cs="Calibri"/>
          <w:i/>
          <w:iCs/>
          <w:color w:val="000000"/>
          <w:sz w:val="22"/>
          <w:szCs w:val="22"/>
          <w:lang w:eastAsia="nl-NL"/>
        </w:rPr>
        <w:t>, o.a.</w:t>
      </w:r>
      <w:r w:rsidRPr="00A006CD">
        <w:rPr>
          <w:rFonts w:eastAsia="Times New Roman" w:cs="Calibri"/>
          <w:i/>
          <w:iCs/>
          <w:color w:val="000000"/>
          <w:sz w:val="22"/>
          <w:szCs w:val="22"/>
          <w:lang w:eastAsia="nl-NL"/>
        </w:rPr>
        <w:t xml:space="preserve"> leefstijl</w:t>
      </w:r>
      <w:r w:rsidR="00D072D8" w:rsidRPr="00D072D8">
        <w:rPr>
          <w:rFonts w:eastAsia="Times New Roman" w:cs="Calibri"/>
          <w:i/>
          <w:iCs/>
          <w:color w:val="000000"/>
          <w:sz w:val="22"/>
          <w:szCs w:val="22"/>
          <w:lang w:eastAsia="nl-NL"/>
        </w:rPr>
        <w:t xml:space="preserve"> </w:t>
      </w:r>
      <w:r w:rsidRPr="00A006CD">
        <w:rPr>
          <w:rFonts w:eastAsia="Times New Roman" w:cs="Calibri"/>
          <w:i/>
          <w:iCs/>
          <w:color w:val="000000"/>
          <w:sz w:val="22"/>
          <w:szCs w:val="22"/>
          <w:lang w:eastAsia="nl-NL"/>
        </w:rPr>
        <w:t>en medicatie</w:t>
      </w:r>
    </w:p>
    <w:p w:rsidR="00A006CD" w:rsidRPr="00A006CD" w:rsidRDefault="00A006CD" w:rsidP="00D072D8">
      <w:pPr>
        <w:spacing w:line="276" w:lineRule="auto"/>
        <w:ind w:left="708"/>
        <w:rPr>
          <w:rFonts w:eastAsia="Times New Roman" w:cs="Calibri"/>
          <w:i/>
          <w:iCs/>
          <w:color w:val="000000"/>
          <w:sz w:val="22"/>
          <w:szCs w:val="22"/>
          <w:lang w:eastAsia="nl-NL"/>
        </w:rPr>
      </w:pPr>
      <w:r w:rsidRPr="00A006CD">
        <w:rPr>
          <w:rFonts w:eastAsia="Times New Roman" w:cs="Calibri"/>
          <w:i/>
          <w:iCs/>
          <w:color w:val="000000"/>
          <w:sz w:val="22"/>
          <w:szCs w:val="22"/>
          <w:lang w:eastAsia="nl-NL"/>
        </w:rPr>
        <w:t xml:space="preserve">Zorgaanbod Cello en Humanitas: </w:t>
      </w:r>
      <w:r w:rsidR="00D40167">
        <w:rPr>
          <w:rFonts w:eastAsia="Times New Roman" w:cs="Calibri"/>
          <w:i/>
          <w:iCs/>
          <w:color w:val="000000"/>
          <w:sz w:val="22"/>
          <w:szCs w:val="22"/>
          <w:lang w:eastAsia="nl-NL"/>
        </w:rPr>
        <w:t>v</w:t>
      </w:r>
      <w:r w:rsidRPr="00A006CD">
        <w:rPr>
          <w:rFonts w:eastAsia="Times New Roman" w:cs="Calibri"/>
          <w:i/>
          <w:iCs/>
          <w:color w:val="000000"/>
          <w:sz w:val="22"/>
          <w:szCs w:val="22"/>
          <w:lang w:eastAsia="nl-NL"/>
        </w:rPr>
        <w:t>erwijsroute, indicatie en beslisboom</w:t>
      </w:r>
    </w:p>
    <w:p w:rsidR="00A006CD" w:rsidRPr="00A006CD" w:rsidRDefault="00A006CD" w:rsidP="00D072D8">
      <w:pPr>
        <w:spacing w:line="276" w:lineRule="auto"/>
        <w:ind w:left="348"/>
        <w:rPr>
          <w:rFonts w:eastAsia="Times New Roman" w:cs="Calibri"/>
          <w:i/>
          <w:iCs/>
          <w:color w:val="000000"/>
          <w:sz w:val="22"/>
          <w:szCs w:val="22"/>
          <w:lang w:eastAsia="nl-NL"/>
        </w:rPr>
      </w:pPr>
      <w:r w:rsidRPr="00A006CD">
        <w:rPr>
          <w:rFonts w:eastAsia="Times New Roman" w:cs="Calibri"/>
          <w:i/>
          <w:iCs/>
          <w:color w:val="000000"/>
          <w:sz w:val="22"/>
          <w:szCs w:val="22"/>
          <w:lang w:eastAsia="nl-NL"/>
        </w:rPr>
        <w:t> </w:t>
      </w:r>
    </w:p>
    <w:p w:rsidR="00CD0485" w:rsidRPr="00C802C2" w:rsidRDefault="005001BC" w:rsidP="00C802C2">
      <w:pPr>
        <w:ind w:left="708"/>
        <w:rPr>
          <w:sz w:val="22"/>
          <w:szCs w:val="22"/>
        </w:rPr>
      </w:pPr>
      <w:r w:rsidRPr="00C802C2">
        <w:rPr>
          <w:sz w:val="22"/>
          <w:szCs w:val="22"/>
        </w:rPr>
        <w:t xml:space="preserve">Aanmelden via </w:t>
      </w:r>
      <w:hyperlink r:id="rId8" w:history="1">
        <w:r w:rsidRPr="00C802C2">
          <w:rPr>
            <w:rStyle w:val="Hyperlink"/>
            <w:sz w:val="22"/>
            <w:szCs w:val="22"/>
          </w:rPr>
          <w:t>info@haspelggz.nl</w:t>
        </w:r>
      </w:hyperlink>
    </w:p>
    <w:p w:rsidR="005001BC" w:rsidRPr="00C802C2" w:rsidRDefault="005001BC" w:rsidP="00C802C2">
      <w:pPr>
        <w:ind w:left="708"/>
        <w:rPr>
          <w:sz w:val="22"/>
          <w:szCs w:val="22"/>
        </w:rPr>
      </w:pPr>
      <w:r w:rsidRPr="00C802C2">
        <w:rPr>
          <w:sz w:val="22"/>
          <w:szCs w:val="22"/>
        </w:rPr>
        <w:t xml:space="preserve">Graag onder vermelding van </w:t>
      </w:r>
      <w:r w:rsidR="00B10286" w:rsidRPr="00C802C2">
        <w:rPr>
          <w:sz w:val="22"/>
          <w:szCs w:val="22"/>
        </w:rPr>
        <w:t xml:space="preserve">‘nascholing </w:t>
      </w:r>
      <w:r w:rsidRPr="00C802C2">
        <w:rPr>
          <w:sz w:val="22"/>
          <w:szCs w:val="22"/>
        </w:rPr>
        <w:t>LVB</w:t>
      </w:r>
      <w:r w:rsidR="00B10286" w:rsidRPr="00C802C2">
        <w:rPr>
          <w:sz w:val="22"/>
          <w:szCs w:val="22"/>
        </w:rPr>
        <w:t>’</w:t>
      </w:r>
      <w:r w:rsidRPr="00C802C2">
        <w:rPr>
          <w:sz w:val="22"/>
          <w:szCs w:val="22"/>
        </w:rPr>
        <w:t>, naam en BIG nummer</w:t>
      </w:r>
    </w:p>
    <w:p w:rsidR="00C802C2" w:rsidRDefault="00C802C2" w:rsidP="00C802C2">
      <w:pPr>
        <w:ind w:left="708"/>
        <w:rPr>
          <w:sz w:val="22"/>
          <w:szCs w:val="22"/>
        </w:rPr>
      </w:pPr>
    </w:p>
    <w:p w:rsidR="00C802C2" w:rsidRDefault="00B10286" w:rsidP="00C802C2">
      <w:pPr>
        <w:ind w:left="708"/>
        <w:rPr>
          <w:sz w:val="22"/>
          <w:szCs w:val="22"/>
        </w:rPr>
      </w:pPr>
      <w:r w:rsidRPr="00C802C2">
        <w:rPr>
          <w:sz w:val="22"/>
          <w:szCs w:val="22"/>
        </w:rPr>
        <w:t xml:space="preserve">kosten: geen, </w:t>
      </w:r>
    </w:p>
    <w:p w:rsidR="00B10286" w:rsidRPr="00C802C2" w:rsidRDefault="00B10286" w:rsidP="00C802C2">
      <w:pPr>
        <w:ind w:left="708"/>
        <w:rPr>
          <w:sz w:val="22"/>
          <w:szCs w:val="22"/>
        </w:rPr>
      </w:pPr>
      <w:r w:rsidRPr="00C802C2">
        <w:rPr>
          <w:sz w:val="22"/>
          <w:szCs w:val="22"/>
        </w:rPr>
        <w:t xml:space="preserve">accreditatie is </w:t>
      </w:r>
      <w:r w:rsidR="006F63FC" w:rsidRPr="00C802C2">
        <w:rPr>
          <w:sz w:val="22"/>
          <w:szCs w:val="22"/>
        </w:rPr>
        <w:t>verleend voor 3 punten</w:t>
      </w:r>
    </w:p>
    <w:sectPr w:rsidR="00B10286" w:rsidRPr="00C802C2" w:rsidSect="00B229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CD"/>
    <w:rsid w:val="00024199"/>
    <w:rsid w:val="00052ABF"/>
    <w:rsid w:val="000A00D8"/>
    <w:rsid w:val="000F7643"/>
    <w:rsid w:val="00242081"/>
    <w:rsid w:val="005001BC"/>
    <w:rsid w:val="006C3E15"/>
    <w:rsid w:val="006F63FC"/>
    <w:rsid w:val="0074513E"/>
    <w:rsid w:val="007A67F2"/>
    <w:rsid w:val="00A006CD"/>
    <w:rsid w:val="00A36995"/>
    <w:rsid w:val="00A94364"/>
    <w:rsid w:val="00AD0501"/>
    <w:rsid w:val="00B10286"/>
    <w:rsid w:val="00B2293E"/>
    <w:rsid w:val="00B70072"/>
    <w:rsid w:val="00C05DA2"/>
    <w:rsid w:val="00C802C2"/>
    <w:rsid w:val="00CD0485"/>
    <w:rsid w:val="00D072D8"/>
    <w:rsid w:val="00D40167"/>
    <w:rsid w:val="00E5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" w:eastAsiaTheme="minorHAnsi" w:hAnsi="Source Sans Pro" w:cs="Times New Roman (Hoofdtekst CS)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006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nl-NL"/>
    </w:rPr>
  </w:style>
  <w:style w:type="character" w:customStyle="1" w:styleId="apple-converted-space">
    <w:name w:val="apple-converted-space"/>
    <w:basedOn w:val="Standaardalinea-lettertype"/>
    <w:rsid w:val="00A006CD"/>
  </w:style>
  <w:style w:type="character" w:styleId="Hyperlink">
    <w:name w:val="Hyperlink"/>
    <w:basedOn w:val="Standaardalinea-lettertype"/>
    <w:uiPriority w:val="99"/>
    <w:unhideWhenUsed/>
    <w:rsid w:val="005001BC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001BC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9436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4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Theme="minorHAnsi" w:hAnsi="Source Sans Pro" w:cs="Times New Roman (Hoofdtekst CS)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006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nl-NL"/>
    </w:rPr>
  </w:style>
  <w:style w:type="character" w:customStyle="1" w:styleId="apple-converted-space">
    <w:name w:val="apple-converted-space"/>
    <w:basedOn w:val="Standaardalinea-lettertype"/>
    <w:rsid w:val="00A006CD"/>
  </w:style>
  <w:style w:type="character" w:styleId="Hyperlink">
    <w:name w:val="Hyperlink"/>
    <w:basedOn w:val="Standaardalinea-lettertype"/>
    <w:uiPriority w:val="99"/>
    <w:unhideWhenUsed/>
    <w:rsid w:val="005001BC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001BC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9436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4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spelggz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EBD2C216</Template>
  <TotalTime>1</TotalTime>
  <Pages>1</Pages>
  <Words>272</Words>
  <Characters>1498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Jeroen Bosch Ziekenhuis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Office-gebruiker</dc:creator>
  <cp:lastModifiedBy>Wolbert, Anita</cp:lastModifiedBy>
  <cp:revision>2</cp:revision>
  <dcterms:created xsi:type="dcterms:W3CDTF">2020-07-22T06:33:00Z</dcterms:created>
  <dcterms:modified xsi:type="dcterms:W3CDTF">2020-07-22T06:33:00Z</dcterms:modified>
</cp:coreProperties>
</file>